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ADAM JONES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XX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Church Avenue, Oshkosh, Wisconsin 54903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example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Looking for the position of a software developer where my creative thinking and excellent skills in application development using modern development tools will be utilized for the betterment of the company.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Vast knowledge of developing and implementing applications based on client’s needs.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 in handling popular developmental software such as HTML, CSS, 3d and JavaScript.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knowledge in Xcode and Android development.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working on Unix systems and developing databases.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 in troubleshooting skills with an ability to engineer well researched, responsive solutions after analyzing codes.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Having knowledge of processes and tools to design state of the art software solutions.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TECHNICAL 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JavaScript, .Net, MySQL, Java, HTML, XML, J2EE, REST, SOA, SOAP, Eclipse, Visual Studio, MS SQL Server, JUnit, C, C++, Spring Framework, Maven, JDeveloper, IIS, etc.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ACHIEVEMENTS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Working successfully on the organization’s first embedded systems project and providing outputs within the deadline.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Developed a calculator type application for Tablets and Android phones.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Organic Valley – La Farge, Wisconsin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(2010-Present)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Senior Software Developer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Gathered the preliminary information from clients and decided the architecture of custom applications.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Created and later implemented custom applications meeting the client’s needs.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Involved in entirety of software development lifecycle from designing, coding to debugging and testing.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Reacted to the changing needs of customers.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Analyzed risks and reliability of particular applications.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Fiserv Inc. – Brookfield, Wisconsin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(2007-2010)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Junior Software Developer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Provided support to the design and development of applications.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Resolved technological issues for assigned projects leading to highest customer satisfaction ratings for the company.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Was associated with development of an application that was eventually used by more 5 million users.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Masters in Computer Sciences from Hayward University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_______________________                                                 </w:t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Signature of Adam Jones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Software Developer Resume.doc.docx</dc:title>
</cp:coreProperties>
</file>